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libri" w:cs="Calibri" w:eastAsia="Calibri" w:hAnsi="Calibri"/>
          <w:sz w:val="40"/>
          <w:szCs w:val="40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Organigramme de </w:t>
      </w: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VOTRE ENTREPRISE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342900</wp:posOffset>
                </wp:positionV>
                <wp:extent cx="8839200" cy="6139917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26400" y="712950"/>
                          <a:ext cx="8839200" cy="6139917"/>
                          <a:chOff x="926400" y="712950"/>
                          <a:chExt cx="8839200" cy="6134100"/>
                        </a:xfrm>
                      </wpg:grpSpPr>
                      <wpg:grpSp>
                        <wpg:cNvGrpSpPr/>
                        <wpg:grpSpPr>
                          <a:xfrm>
                            <a:off x="926400" y="712950"/>
                            <a:ext cx="8839200" cy="6134100"/>
                            <a:chOff x="0" y="0"/>
                            <a:chExt cx="8839200" cy="6134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839200" cy="613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8839200" cy="6134100"/>
                              <a:chOff x="0" y="0"/>
                              <a:chExt cx="8839200" cy="61341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8839200" cy="613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6298179" y="2611035"/>
                                <a:ext cx="148700" cy="1159861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6298179" y="2611035"/>
                                <a:ext cx="148700" cy="456014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4295683" y="1907188"/>
                                <a:ext cx="2399030" cy="20818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60000"/>
                                    </a:lnTo>
                                    <a:lnTo>
                                      <a:pt x="120000" y="6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5098664" y="2611035"/>
                                <a:ext cx="148700" cy="3271404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098664" y="2611035"/>
                                <a:ext cx="148700" cy="2567557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5098664" y="2611035"/>
                                <a:ext cx="148700" cy="1863709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5098664" y="2611035"/>
                                <a:ext cx="148700" cy="1159861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098664" y="2611035"/>
                                <a:ext cx="148700" cy="456014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4295683" y="1907188"/>
                                <a:ext cx="1199515" cy="20818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60000"/>
                                    </a:lnTo>
                                    <a:lnTo>
                                      <a:pt x="120000" y="6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3899149" y="2611035"/>
                                <a:ext cx="148700" cy="3271404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3899149" y="2611035"/>
                                <a:ext cx="148700" cy="2567557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3899149" y="2611035"/>
                                <a:ext cx="148700" cy="1863709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3899149" y="2611035"/>
                                <a:ext cx="148700" cy="1159861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3899149" y="2611035"/>
                                <a:ext cx="148700" cy="456014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4249963" y="1907188"/>
                                <a:ext cx="91440" cy="20818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0000" y="0"/>
                                    </a:moveTo>
                                    <a:lnTo>
                                      <a:pt x="6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2699634" y="2611035"/>
                                <a:ext cx="148700" cy="1863709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2699634" y="2611035"/>
                                <a:ext cx="148700" cy="1159861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2699634" y="2611035"/>
                                <a:ext cx="148700" cy="456014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3096167" y="1907188"/>
                                <a:ext cx="1199515" cy="20818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0"/>
                                    </a:moveTo>
                                    <a:lnTo>
                                      <a:pt x="120000" y="60000"/>
                                    </a:lnTo>
                                    <a:lnTo>
                                      <a:pt x="0" y="60000"/>
                                    </a:lnTo>
                                    <a:lnTo>
                                      <a:pt x="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1500118" y="2611035"/>
                                <a:ext cx="148700" cy="1159861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1500118" y="2611035"/>
                                <a:ext cx="148700" cy="456014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0" y="120000"/>
                                    </a:lnTo>
                                    <a:lnTo>
                                      <a:pt x="12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1896652" y="1907188"/>
                                <a:ext cx="2399030" cy="20818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0"/>
                                    </a:moveTo>
                                    <a:lnTo>
                                      <a:pt x="120000" y="60000"/>
                                    </a:lnTo>
                                    <a:lnTo>
                                      <a:pt x="0" y="60000"/>
                                    </a:lnTo>
                                    <a:lnTo>
                                      <a:pt x="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599BD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4249963" y="1203340"/>
                                <a:ext cx="91440" cy="20818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0000" y="0"/>
                                    </a:moveTo>
                                    <a:lnTo>
                                      <a:pt x="6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4249963" y="499492"/>
                                <a:ext cx="91440" cy="20818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0000" y="0"/>
                                    </a:moveTo>
                                    <a:lnTo>
                                      <a:pt x="60000" y="12000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3800015" y="3825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372C3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3800015" y="3825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Actionnaires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3800015" y="707673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3800015" y="707673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B9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Conseil d'administration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3800015" y="1411520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48135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3800015" y="1411520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Directeur exécutif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1400985" y="2115368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1400985" y="2115368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Finance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1648819" y="2819216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1648819" y="2819216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Trésorerie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1648819" y="3523064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1648819" y="3523064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Comptabilité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2600500" y="2115368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2600500" y="2115368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Administration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2848334" y="2819216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2848334" y="2819216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Ressource humaine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2848334" y="3523064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2848334" y="3523064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Secrétariat général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2848334" y="4226911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2848334" y="4226911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Archives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3800015" y="2115368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3800015" y="2115368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Opérations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4047849" y="2819216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4047849" y="2819216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Concepteurs Graphique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4047849" y="3523064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4047849" y="3523064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Concepteurs Web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4047849" y="4226911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4047849" y="4226911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Éditeurs vidéo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4047849" y="4930759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4047849" y="4930759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Gestion des réseaux sociaux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4047849" y="5634607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4047849" y="5634607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Rédacteurs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4999530" y="2115368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4999530" y="2115368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Marketing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5247364" y="2819216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5247364" y="2819216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Ventes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5247364" y="3523064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5247364" y="3523064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Promotions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5247364" y="4226911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5247364" y="4226911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Analyste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5247364" y="4930759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5247364" y="4930759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Relations publiques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5247364" y="5634607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5247364" y="5634607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Délégués commerciaux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6199046" y="2115368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" name="Shape 75"/>
                            <wps:spPr>
                              <a:xfrm>
                                <a:off x="6199046" y="2115368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Équipe juridique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6446879" y="2819216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6446879" y="2819216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Officier public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6446879" y="3523064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864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6446879" y="3523064"/>
                                <a:ext cx="991334" cy="495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Avocats</w:t>
                                  </w:r>
                                </w:p>
                              </w:txbxContent>
                            </wps:txbx>
                            <wps:bodyPr anchorCtr="0" anchor="ctr" bIns="6975" lIns="6975" spcFirstLastPara="1" rIns="6975" wrap="square" tIns="697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342900</wp:posOffset>
                </wp:positionV>
                <wp:extent cx="8839200" cy="6139917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0" cy="61399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  <w:sectPr>
          <w:headerReference r:id="rId7" w:type="default"/>
          <w:pgSz w:h="12240" w:w="15840" w:orient="landscape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4.0" w:type="dxa"/>
        <w:jc w:val="center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A0"/>
      </w:tblPr>
      <w:tblGrid>
        <w:gridCol w:w="715"/>
        <w:gridCol w:w="2340"/>
        <w:gridCol w:w="7109"/>
        <w:tblGridChange w:id="0">
          <w:tblGrid>
            <w:gridCol w:w="715"/>
            <w:gridCol w:w="2340"/>
            <w:gridCol w:w="7109"/>
          </w:tblGrid>
        </w:tblGridChange>
      </w:tblGrid>
      <w:tr>
        <w:trPr>
          <w:trHeight w:val="828" w:hRule="atLeast"/>
          <w:tblHeader w:val="0"/>
        </w:trPr>
        <w:tc>
          <w:tcPr>
            <w:gridSpan w:val="3"/>
            <w:shd w:fill="ed7d31" w:val="clear"/>
          </w:tcPr>
          <w:p w:rsidR="00000000" w:rsidDel="00000000" w:rsidP="00000000" w:rsidRDefault="00000000" w:rsidRPr="00000000" w14:paraId="0000000A">
            <w:pPr>
              <w:pStyle w:val="Heading1"/>
              <w:spacing w:line="36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Lexiques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" w:hRule="atLeast"/>
          <w:tblHeader w:val="0"/>
        </w:trPr>
        <w:tc>
          <w:tcPr>
            <w:shd w:fill="1f3864" w:val="clear"/>
          </w:tcPr>
          <w:p w:rsidR="00000000" w:rsidDel="00000000" w:rsidP="00000000" w:rsidRDefault="00000000" w:rsidRPr="00000000" w14:paraId="0000000D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I.D.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0E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Rôle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0F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Fonction</w:t>
            </w:r>
          </w:p>
        </w:tc>
      </w:tr>
      <w:tr>
        <w:trPr>
          <w:trHeight w:val="54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Actionnaires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Ils ont des parts dans l'entreprise, et participent également aux votes qui décideront du sort de l'entreprise. </w:t>
            </w:r>
          </w:p>
        </w:tc>
      </w:tr>
      <w:tr>
        <w:trPr>
          <w:trHeight w:val="53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Conseil d'administration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Groupe d'administrateurs qui gèrent toutes les affaires exécutives.</w:t>
            </w:r>
          </w:p>
        </w:tc>
      </w:tr>
      <w:tr>
        <w:trPr>
          <w:trHeight w:val="54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Directeur exécutif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Le directeur exécutif effectue les opérations quotidiennes dans une région spécifique.</w:t>
            </w:r>
          </w:p>
        </w:tc>
      </w:tr>
      <w:tr>
        <w:trPr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Finance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Il s'occupe de toutes les questions financières.</w:t>
            </w:r>
          </w:p>
        </w:tc>
      </w:tr>
      <w:tr>
        <w:trPr>
          <w:trHeight w:val="53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Administration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Il s'occupe de tout ce qui concerne la documentation et la structuration globale de l'entreprise.</w:t>
            </w:r>
          </w:p>
        </w:tc>
      </w:tr>
      <w:tr>
        <w:trPr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Opérations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Exécute les services que nous proposons </w:t>
            </w:r>
          </w:p>
        </w:tc>
      </w:tr>
      <w:tr>
        <w:trPr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Marketing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S’occupe de l'image de l'entreprise elle-même.</w:t>
            </w:r>
          </w:p>
        </w:tc>
      </w:tr>
      <w:tr>
        <w:trPr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Équipe juridique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S'occuper de toutes les questions juridiques.</w:t>
            </w:r>
          </w:p>
        </w:tc>
      </w:tr>
      <w:tr>
        <w:trPr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Trésorerie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S’assure qu'une entreprise dispose à tout moment de suffisamment de liquidités pour répondre aux besoins de son activité principale.</w:t>
            </w:r>
          </w:p>
        </w:tc>
      </w:tr>
      <w:tr>
        <w:trPr>
          <w:trHeight w:val="809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Comptabilité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Prépare et examine les registres financiers. Ils s'assurent que les registres sont exacts et que les impôts sont payés correctement et à temps.</w:t>
            </w:r>
          </w:p>
        </w:tc>
      </w:tr>
      <w:tr>
        <w:trPr>
          <w:trHeight w:val="53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Ressource humaine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Gère le personnel, applique les règlements de l'entreprise et résolvent les conflits.</w:t>
            </w:r>
          </w:p>
        </w:tc>
      </w:tr>
      <w:tr>
        <w:trPr>
          <w:trHeight w:val="54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Secrétariat général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Organiser des réunions, enregistrer les activités et en fait rapport.</w:t>
            </w:r>
          </w:p>
        </w:tc>
      </w:tr>
      <w:tr>
        <w:trPr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Archives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Conserve les archives des documents et les bases de données.</w:t>
            </w:r>
          </w:p>
        </w:tc>
      </w:tr>
      <w:tr>
        <w:trPr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Concepteurs Graphique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Conception graphique.</w:t>
            </w:r>
          </w:p>
        </w:tc>
      </w:tr>
      <w:tr>
        <w:trPr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Concepteurs Web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Conception et développement des sites web.</w:t>
            </w:r>
          </w:p>
        </w:tc>
      </w:tr>
      <w:tr>
        <w:trPr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Éditeurs vidéo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Ils éditent et créent des vidéos.</w:t>
            </w:r>
          </w:p>
        </w:tc>
      </w:tr>
      <w:tr>
        <w:trPr>
          <w:trHeight w:val="54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Gestion des réseaux sociaux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Il publie, maintient et crée des contenus sur les réseaux sociaux.</w:t>
            </w:r>
          </w:p>
        </w:tc>
      </w:tr>
      <w:tr>
        <w:trPr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Rédacteurs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Les rédacteurs rédigent du contenu qui peut être utilisé dans des publicités ou des documents.</w:t>
            </w:r>
          </w:p>
        </w:tc>
      </w:tr>
      <w:tr>
        <w:trPr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Ventes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Réaliser des ventes et conclure des accords.</w:t>
            </w:r>
          </w:p>
        </w:tc>
      </w:tr>
      <w:tr>
        <w:trPr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Promotions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Prennent soin d'atteindre les clients avec des offres.</w:t>
            </w:r>
          </w:p>
        </w:tc>
      </w:tr>
      <w:tr>
        <w:trPr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Analyste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S'assurer que les rapports, analyses et tableaux de bord sont précis.</w:t>
            </w:r>
          </w:p>
        </w:tc>
      </w:tr>
      <w:tr>
        <w:trPr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Relations publiques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Gère la relation avec les clients.</w:t>
            </w:r>
          </w:p>
        </w:tc>
      </w:tr>
      <w:tr>
        <w:trPr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Délégués commerciaux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Gère des partenariats, assume le rôle d'agent de liaison et représentant.</w:t>
            </w:r>
          </w:p>
        </w:tc>
      </w:tr>
      <w:tr>
        <w:trPr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Officier public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Représente l'entreprise à des fins fiscales.</w:t>
            </w:r>
          </w:p>
        </w:tc>
      </w:tr>
      <w:tr>
        <w:trPr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Avocats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Répond à certains problèmes juridiques.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Ubuntu" w:cs="Ubuntu" w:eastAsia="Ubuntu" w:hAnsi="Ubuntu"/>
          <w:b w:val="1"/>
          <w:color w:val="ff5e00"/>
          <w:sz w:val="96"/>
          <w:szCs w:val="96"/>
        </w:rPr>
      </w:pPr>
      <w:r w:rsidDel="00000000" w:rsidR="00000000" w:rsidRPr="00000000">
        <w:rPr>
          <w:b w:val="1"/>
          <w:rtl w:val="0"/>
        </w:rPr>
        <w:t xml:space="preserve">VERSION 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a.v.1.0.0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yellow"/>
        <w:u w:val="none"/>
        <w:vertAlign w:val="baseline"/>
      </w:rPr>
    </w:pPr>
    <w:r w:rsidDel="00000000" w:rsidR="00000000" w:rsidRPr="00000000">
      <w:rPr>
        <w:highlight w:val="yellow"/>
        <w:rtl w:val="0"/>
      </w:rPr>
      <w:t xml:space="preserve">VOTRE ENTREPRISE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-420567</wp:posOffset>
          </wp:positionH>
          <wp:positionV relativeFrom="paragraph">
            <wp:posOffset>-200023</wp:posOffset>
          </wp:positionV>
          <wp:extent cx="2087444" cy="51435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7444" cy="514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Document confidentiel.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